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85" w:right="3088"/>
        <w:jc w:val="center"/>
      </w:pPr>
      <w:r>
        <w:rPr/>
        <w:t>ESTADÍSTICAS DE LOS SEMINARIOS MAYORES DE ESPAÑA (Curso 2011-2012)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1589"/>
        <w:gridCol w:w="1392"/>
        <w:gridCol w:w="1589"/>
        <w:gridCol w:w="1790"/>
        <w:gridCol w:w="1791"/>
        <w:gridCol w:w="1589"/>
        <w:gridCol w:w="1544"/>
      </w:tblGrid>
      <w:tr>
        <w:trPr>
          <w:trHeight w:val="536" w:hRule="atLeast"/>
        </w:trPr>
        <w:tc>
          <w:tcPr>
            <w:tcW w:w="3533" w:type="dxa"/>
            <w:tcBorders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1327" w:right="131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98" w:right="1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</w:t>
            </w:r>
          </w:p>
          <w:p>
            <w:pPr>
              <w:pStyle w:val="TableParagraph"/>
              <w:spacing w:line="251" w:lineRule="exact"/>
              <w:ind w:left="197" w:right="1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2010-11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02" w:right="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</w:t>
            </w:r>
          </w:p>
          <w:p>
            <w:pPr>
              <w:pStyle w:val="TableParagraph"/>
              <w:spacing w:line="251" w:lineRule="exact"/>
              <w:ind w:left="101" w:right="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2011-12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28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90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right="13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791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79" w:right="1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</w:t>
            </w:r>
          </w:p>
          <w:p>
            <w:pPr>
              <w:pStyle w:val="TableParagraph"/>
              <w:spacing w:line="251" w:lineRule="exact"/>
              <w:ind w:left="177" w:right="1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seminario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98" w:right="1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</w:t>
            </w:r>
          </w:p>
          <w:p>
            <w:pPr>
              <w:pStyle w:val="TableParagraph"/>
              <w:spacing w:line="251" w:lineRule="exact"/>
              <w:ind w:left="198" w:right="17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2010</w:t>
            </w:r>
          </w:p>
        </w:tc>
        <w:tc>
          <w:tcPr>
            <w:tcW w:w="1544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258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</w:t>
            </w:r>
          </w:p>
          <w:p>
            <w:pPr>
              <w:pStyle w:val="TableParagraph"/>
              <w:spacing w:line="251" w:lineRule="exact"/>
              <w:ind w:left="257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Albacete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392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Alcalá de Henares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Almería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Astorga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Ávila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Barbastro-Monzón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Barcelona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Bilbao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 R.M.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-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Cádiz y Ceuta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Calahorra y La Calzada-Logroño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Canarias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42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 R. 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Real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Rodrigo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36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 R. 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Coria-Cáceres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 – otros seminarios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31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Getafe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50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42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Girona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 R. 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Guadix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Huelva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Huesca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Ibiza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Jaca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6840" w:h="11910" w:orient="landscape"/>
          <w:pgMar w:footer="899" w:top="820" w:bottom="1080" w:left="1040" w:right="7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1589"/>
        <w:gridCol w:w="1392"/>
        <w:gridCol w:w="1589"/>
        <w:gridCol w:w="1790"/>
        <w:gridCol w:w="1791"/>
        <w:gridCol w:w="1589"/>
        <w:gridCol w:w="1544"/>
      </w:tblGrid>
      <w:tr>
        <w:trPr>
          <w:trHeight w:val="537" w:hRule="atLeast"/>
        </w:trPr>
        <w:tc>
          <w:tcPr>
            <w:tcW w:w="3533" w:type="dxa"/>
            <w:tcBorders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1327" w:right="131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98" w:right="1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</w:t>
            </w:r>
          </w:p>
          <w:p>
            <w:pPr>
              <w:pStyle w:val="TableParagraph"/>
              <w:spacing w:line="251" w:lineRule="exact"/>
              <w:ind w:left="197" w:right="1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2010-11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02" w:right="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</w:t>
            </w:r>
          </w:p>
          <w:p>
            <w:pPr>
              <w:pStyle w:val="TableParagraph"/>
              <w:spacing w:line="251" w:lineRule="exact"/>
              <w:ind w:left="101" w:right="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2011-12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28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90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right="13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791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79" w:right="1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</w:t>
            </w:r>
          </w:p>
          <w:p>
            <w:pPr>
              <w:pStyle w:val="TableParagraph"/>
              <w:spacing w:line="251" w:lineRule="exact"/>
              <w:ind w:left="177" w:right="1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seminario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98" w:right="1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</w:t>
            </w:r>
          </w:p>
          <w:p>
            <w:pPr>
              <w:pStyle w:val="TableParagraph"/>
              <w:spacing w:line="251" w:lineRule="exact"/>
              <w:ind w:left="198" w:right="17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2010</w:t>
            </w:r>
          </w:p>
        </w:tc>
        <w:tc>
          <w:tcPr>
            <w:tcW w:w="1544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258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</w:t>
            </w:r>
          </w:p>
          <w:p>
            <w:pPr>
              <w:pStyle w:val="TableParagraph"/>
              <w:spacing w:line="251" w:lineRule="exact"/>
              <w:ind w:left="257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Jaén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392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Jerez de la Frontera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 R. 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Lleida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Lugo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sz w:val="22"/>
              </w:rPr>
              <w:t>125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sz w:val="22"/>
              </w:rPr>
              <w:t>133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 R. 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74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80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9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Málaga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Mallorca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Menorca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Mérida-Badajoz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Mondoñedo-Ferrol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Orense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Orihuela-Alicante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Osma-Soria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Oviedo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Palencia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y Tudela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R.M.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-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Plasencia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Salamanca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 Sebastián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 Feliú de Llobregat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Santander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Santiago de Compostela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25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 R. M.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Segovia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Sevilla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35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45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Sigüenza-Guadalajara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Solsona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Tarazona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899" w:top="840" w:bottom="1080" w:left="1040" w:right="720"/>
        </w:sectPr>
      </w:pPr>
    </w:p>
    <w:tbl>
      <w:tblPr>
        <w:tblW w:w="0" w:type="auto"/>
        <w:jc w:val="left"/>
        <w:tblInd w:w="139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1589"/>
        <w:gridCol w:w="1392"/>
        <w:gridCol w:w="1589"/>
        <w:gridCol w:w="1790"/>
        <w:gridCol w:w="1791"/>
        <w:gridCol w:w="1589"/>
        <w:gridCol w:w="1544"/>
      </w:tblGrid>
      <w:tr>
        <w:trPr>
          <w:trHeight w:val="537" w:hRule="atLeast"/>
        </w:trPr>
        <w:tc>
          <w:tcPr>
            <w:tcW w:w="3533" w:type="dxa"/>
            <w:tcBorders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1327" w:right="131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98" w:right="1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</w:t>
            </w:r>
          </w:p>
          <w:p>
            <w:pPr>
              <w:pStyle w:val="TableParagraph"/>
              <w:spacing w:line="251" w:lineRule="exact"/>
              <w:ind w:left="197" w:right="1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2010-11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02" w:right="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</w:t>
            </w:r>
          </w:p>
          <w:p>
            <w:pPr>
              <w:pStyle w:val="TableParagraph"/>
              <w:spacing w:line="251" w:lineRule="exact"/>
              <w:ind w:left="101" w:right="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2011-12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28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90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right="13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791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79" w:right="1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</w:t>
            </w:r>
          </w:p>
          <w:p>
            <w:pPr>
              <w:pStyle w:val="TableParagraph"/>
              <w:spacing w:line="251" w:lineRule="exact"/>
              <w:ind w:left="177" w:right="1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seminario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198" w:right="1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</w:t>
            </w:r>
          </w:p>
          <w:p>
            <w:pPr>
              <w:pStyle w:val="TableParagraph"/>
              <w:spacing w:line="251" w:lineRule="exact"/>
              <w:ind w:left="198" w:right="17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2010</w:t>
            </w:r>
          </w:p>
        </w:tc>
        <w:tc>
          <w:tcPr>
            <w:tcW w:w="1544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line="265" w:lineRule="exact"/>
              <w:ind w:left="258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</w:t>
            </w:r>
          </w:p>
          <w:p>
            <w:pPr>
              <w:pStyle w:val="TableParagraph"/>
              <w:spacing w:line="251" w:lineRule="exact"/>
              <w:ind w:left="257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Tarragona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Tenerife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Terrassa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42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35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Teruel y Albarracín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Toledo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79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67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Tortosa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Tui-Vigo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Urgell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Valencia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44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51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Valladolid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Vic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Vitoria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Zamora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Zaragoza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31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Arzobispado Castrense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FFFFFF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353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left="11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1.227</w:t>
            </w:r>
          </w:p>
        </w:tc>
        <w:tc>
          <w:tcPr>
            <w:tcW w:w="13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1.278</w:t>
            </w:r>
          </w:p>
        </w:tc>
        <w:tc>
          <w:tcPr>
            <w:tcW w:w="15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90</w:t>
            </w:r>
          </w:p>
        </w:tc>
        <w:tc>
          <w:tcPr>
            <w:tcW w:w="17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277</w:t>
            </w:r>
          </w:p>
        </w:tc>
        <w:tc>
          <w:tcPr>
            <w:tcW w:w="179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162</w:t>
            </w:r>
          </w:p>
        </w:tc>
        <w:tc>
          <w:tcPr>
            <w:tcW w:w="154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100"/>
              <w:ind w:right="9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Interd. Cataluña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0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23</w:t>
            </w:r>
          </w:p>
        </w:tc>
        <w:tc>
          <w:tcPr>
            <w:tcW w:w="1392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25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7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FFFFFF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9" w:lineRule="exact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Col. Mayor Comillas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I.E.M.E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0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-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Co. Inter. Bidasoa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110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98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24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353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365F91"/>
                <w:sz w:val="22"/>
              </w:rPr>
              <w:t>Col. Español Roma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1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365F91"/>
                <w:w w:val="100"/>
                <w:sz w:val="22"/>
              </w:rPr>
              <w:t>1</w:t>
            </w:r>
          </w:p>
        </w:tc>
      </w:tr>
    </w:tbl>
    <w:sectPr>
      <w:pgSz w:w="16840" w:h="11910" w:orient="landscape"/>
      <w:pgMar w:header="0" w:footer="899" w:top="840" w:bottom="1080" w:left="10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35.346008pt;width:123.3pt;height:12pt;mso-position-horizontal-relative:page;mso-position-vertical-relative:page;z-index:-16840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35.346008pt;width:46.45pt;height:12pt;mso-position-horizontal-relative:page;mso-position-vertical-relative:page;z-index:-16839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right="88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2021-01-13T13:19:31Z</dcterms:created>
  <dcterms:modified xsi:type="dcterms:W3CDTF">2021-01-13T13:19:31Z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