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0" w:bottom="280" w:left="140" w:right="260"/>
        </w:sectPr>
      </w:pPr>
    </w:p>
    <w:p>
      <w:pPr>
        <w:spacing w:before="355"/>
        <w:ind w:left="100" w:right="0" w:firstLine="0"/>
        <w:jc w:val="left"/>
        <w:rPr>
          <w:rFonts w:ascii="Copperplate Gothic Light"/>
          <w:sz w:val="40"/>
        </w:rPr>
      </w:pPr>
      <w:r>
        <w:rPr>
          <w:rFonts w:ascii="Copperplate Gothic Light"/>
          <w:color w:val="FFFF00"/>
          <w:spacing w:val="1"/>
          <w:sz w:val="72"/>
        </w:rPr>
        <w:t>X</w:t>
      </w:r>
      <w:r>
        <w:rPr>
          <w:rFonts w:ascii="Copperplate Gothic Light"/>
          <w:color w:val="FFFF00"/>
          <w:sz w:val="72"/>
        </w:rPr>
        <w:t>XXII</w:t>
      </w:r>
      <w:r>
        <w:rPr>
          <w:rFonts w:ascii="Copperplate Gothic Light"/>
          <w:color w:val="FFFF00"/>
          <w:spacing w:val="-59"/>
          <w:sz w:val="72"/>
        </w:rPr>
        <w:t> </w:t>
      </w:r>
      <w:r>
        <w:rPr>
          <w:rFonts w:ascii="Copperplate Gothic Light"/>
          <w:smallCaps/>
          <w:color w:val="FFC000"/>
          <w:w w:val="104"/>
          <w:sz w:val="40"/>
        </w:rPr>
        <w:t>jornad</w:t>
      </w:r>
      <w:r>
        <w:rPr>
          <w:rFonts w:ascii="Copperplate Gothic Light"/>
          <w:smallCaps/>
          <w:color w:val="FFC000"/>
          <w:spacing w:val="-2"/>
          <w:w w:val="104"/>
          <w:sz w:val="40"/>
        </w:rPr>
        <w:t>a</w:t>
      </w:r>
      <w:r>
        <w:rPr>
          <w:rFonts w:ascii="Copperplate Gothic Light"/>
          <w:smallCaps w:val="0"/>
          <w:color w:val="FFC000"/>
          <w:w w:val="103"/>
          <w:sz w:val="40"/>
        </w:rPr>
        <w:t>s</w:t>
      </w:r>
    </w:p>
    <w:p>
      <w:pPr>
        <w:spacing w:before="1"/>
        <w:ind w:left="100" w:right="38" w:firstLine="0"/>
        <w:jc w:val="left"/>
        <w:rPr>
          <w:rFonts w:ascii="Copperplate Gothic Light"/>
          <w:sz w:val="40"/>
        </w:rPr>
      </w:pPr>
      <w:r>
        <w:rPr>
          <w:rFonts w:ascii="Copperplate Gothic Light"/>
          <w:smallCaps/>
          <w:color w:val="FFC000"/>
          <w:spacing w:val="-1"/>
          <w:w w:val="103"/>
          <w:sz w:val="40"/>
        </w:rPr>
        <w:t>d</w:t>
      </w:r>
      <w:r>
        <w:rPr>
          <w:rFonts w:ascii="Copperplate Gothic Light"/>
          <w:smallCaps/>
          <w:color w:val="FFC000"/>
          <w:w w:val="103"/>
          <w:sz w:val="40"/>
        </w:rPr>
        <w:t>e</w:t>
      </w:r>
      <w:r>
        <w:rPr>
          <w:rFonts w:ascii="Copperplate Gothic Light"/>
          <w:smallCaps w:val="0"/>
          <w:color w:val="FFC000"/>
          <w:sz w:val="40"/>
        </w:rPr>
        <w:t> </w:t>
      </w:r>
      <w:r>
        <w:rPr>
          <w:rFonts w:ascii="Copperplate Gothic Light"/>
          <w:smallCaps w:val="0"/>
          <w:color w:val="FFC000"/>
          <w:spacing w:val="1"/>
          <w:w w:val="100"/>
          <w:sz w:val="40"/>
        </w:rPr>
        <w:t>c</w:t>
      </w:r>
      <w:r>
        <w:rPr>
          <w:rFonts w:ascii="Copperplate Gothic Light"/>
          <w:smallCaps/>
          <w:color w:val="FFC000"/>
          <w:w w:val="104"/>
          <w:sz w:val="40"/>
        </w:rPr>
        <w:t>a</w:t>
      </w:r>
      <w:r>
        <w:rPr>
          <w:rFonts w:ascii="Copperplate Gothic Light"/>
          <w:smallCaps/>
          <w:color w:val="FFC000"/>
          <w:spacing w:val="-2"/>
          <w:w w:val="104"/>
          <w:sz w:val="40"/>
        </w:rPr>
        <w:t>p</w:t>
      </w:r>
      <w:r>
        <w:rPr>
          <w:rFonts w:ascii="Copperplate Gothic Light"/>
          <w:smallCaps w:val="0"/>
          <w:color w:val="FFC000"/>
          <w:spacing w:val="-1"/>
          <w:w w:val="100"/>
          <w:sz w:val="40"/>
        </w:rPr>
        <w:t>el</w:t>
      </w:r>
      <w:r>
        <w:rPr>
          <w:rFonts w:ascii="Copperplate Gothic Light"/>
          <w:smallCaps w:val="0"/>
          <w:color w:val="FFC000"/>
          <w:spacing w:val="-2"/>
          <w:w w:val="100"/>
          <w:sz w:val="40"/>
        </w:rPr>
        <w:t>l</w:t>
      </w:r>
      <w:r>
        <w:rPr>
          <w:rFonts w:ascii="Copperplate Gothic Light"/>
          <w:smallCaps/>
          <w:color w:val="FFC000"/>
          <w:spacing w:val="-4"/>
          <w:w w:val="105"/>
          <w:sz w:val="40"/>
        </w:rPr>
        <w:t>a</w:t>
      </w:r>
      <w:r>
        <w:rPr>
          <w:rFonts w:ascii="Copperplate Gothic Light"/>
          <w:smallCaps w:val="0"/>
          <w:color w:val="FFC000"/>
          <w:spacing w:val="-1"/>
          <w:w w:val="100"/>
          <w:sz w:val="40"/>
        </w:rPr>
        <w:t>n</w:t>
      </w:r>
      <w:r>
        <w:rPr>
          <w:rFonts w:ascii="Copperplate Gothic Light"/>
          <w:smallCaps w:val="0"/>
          <w:color w:val="FFC000"/>
          <w:w w:val="100"/>
          <w:sz w:val="40"/>
        </w:rPr>
        <w:t>es</w:t>
      </w:r>
      <w:r>
        <w:rPr>
          <w:rFonts w:ascii="Copperplate Gothic Light"/>
          <w:smallCaps w:val="0"/>
          <w:color w:val="FFC000"/>
          <w:sz w:val="40"/>
        </w:rPr>
        <w:t> </w:t>
      </w:r>
      <w:r>
        <w:rPr>
          <w:rFonts w:ascii="Copperplate Gothic Light"/>
          <w:smallCaps/>
          <w:color w:val="FFC000"/>
          <w:spacing w:val="-1"/>
          <w:w w:val="103"/>
          <w:sz w:val="40"/>
        </w:rPr>
        <w:t>d</w:t>
      </w:r>
      <w:r>
        <w:rPr>
          <w:rFonts w:ascii="Copperplate Gothic Light"/>
          <w:smallCaps/>
          <w:color w:val="FFC000"/>
          <w:w w:val="103"/>
          <w:sz w:val="40"/>
        </w:rPr>
        <w:t>e</w:t>
      </w:r>
      <w:r>
        <w:rPr>
          <w:rFonts w:ascii="Copperplate Gothic Light"/>
          <w:smallCaps w:val="0"/>
          <w:color w:val="FFC000"/>
          <w:sz w:val="40"/>
        </w:rPr>
        <w:t> </w:t>
      </w:r>
      <w:r>
        <w:rPr>
          <w:rFonts w:ascii="Copperplate Gothic Light"/>
          <w:smallCaps/>
          <w:color w:val="FFC000"/>
          <w:spacing w:val="-3"/>
          <w:w w:val="104"/>
          <w:sz w:val="40"/>
        </w:rPr>
        <w:t>p</w:t>
      </w:r>
      <w:r>
        <w:rPr>
          <w:rFonts w:ascii="Copperplate Gothic Light"/>
          <w:smallCaps/>
          <w:color w:val="FFC000"/>
          <w:w w:val="105"/>
          <w:sz w:val="40"/>
        </w:rPr>
        <w:t>ri</w:t>
      </w:r>
      <w:r>
        <w:rPr>
          <w:rFonts w:ascii="Copperplate Gothic Light"/>
          <w:smallCaps w:val="0"/>
          <w:color w:val="FFC000"/>
          <w:spacing w:val="-1"/>
          <w:w w:val="100"/>
          <w:sz w:val="40"/>
        </w:rPr>
        <w:t>s</w:t>
      </w:r>
      <w:r>
        <w:rPr>
          <w:rFonts w:ascii="Copperplate Gothic Light"/>
          <w:smallCaps w:val="0"/>
          <w:color w:val="FFC000"/>
          <w:spacing w:val="-3"/>
          <w:w w:val="100"/>
          <w:sz w:val="40"/>
        </w:rPr>
        <w:t>i</w:t>
      </w:r>
      <w:r>
        <w:rPr>
          <w:rFonts w:ascii="Copperplate Gothic Light"/>
          <w:smallCaps w:val="0"/>
          <w:color w:val="FFC000"/>
          <w:w w:val="100"/>
          <w:sz w:val="40"/>
        </w:rPr>
        <w:t>ones </w:t>
      </w:r>
      <w:r>
        <w:rPr>
          <w:rFonts w:ascii="Copperplate Gothic Light"/>
          <w:smallCaps/>
          <w:color w:val="FFC000"/>
          <w:w w:val="104"/>
          <w:sz w:val="40"/>
        </w:rPr>
        <w:t>y</w:t>
      </w:r>
      <w:r>
        <w:rPr>
          <w:rFonts w:ascii="Copperplate Gothic Light"/>
          <w:smallCaps w:val="0"/>
          <w:color w:val="FFC000"/>
          <w:sz w:val="40"/>
        </w:rPr>
        <w:t> </w:t>
      </w:r>
      <w:r>
        <w:rPr>
          <w:rFonts w:ascii="Copperplate Gothic Light"/>
          <w:smallCaps/>
          <w:color w:val="FFC000"/>
          <w:spacing w:val="-1"/>
          <w:w w:val="103"/>
          <w:sz w:val="40"/>
        </w:rPr>
        <w:t>d</w:t>
      </w:r>
      <w:r>
        <w:rPr>
          <w:rFonts w:ascii="Copperplate Gothic Light"/>
          <w:smallCaps/>
          <w:color w:val="FFC000"/>
          <w:spacing w:val="1"/>
          <w:w w:val="103"/>
          <w:sz w:val="40"/>
        </w:rPr>
        <w:t>e</w:t>
      </w:r>
      <w:r>
        <w:rPr>
          <w:rFonts w:ascii="Copperplate Gothic Light"/>
          <w:smallCaps w:val="0"/>
          <w:color w:val="FFC000"/>
          <w:spacing w:val="-2"/>
          <w:w w:val="100"/>
          <w:sz w:val="40"/>
        </w:rPr>
        <w:t>l</w:t>
      </w:r>
      <w:r>
        <w:rPr>
          <w:rFonts w:ascii="Copperplate Gothic Light"/>
          <w:smallCaps/>
          <w:color w:val="FFC000"/>
          <w:spacing w:val="-1"/>
          <w:w w:val="104"/>
          <w:sz w:val="40"/>
        </w:rPr>
        <w:t>e</w:t>
      </w:r>
      <w:r>
        <w:rPr>
          <w:rFonts w:ascii="Copperplate Gothic Light"/>
          <w:smallCaps/>
          <w:color w:val="FFC000"/>
          <w:w w:val="104"/>
          <w:sz w:val="40"/>
        </w:rPr>
        <w:t>g</w:t>
      </w:r>
      <w:r>
        <w:rPr>
          <w:rFonts w:ascii="Copperplate Gothic Light"/>
          <w:smallCaps/>
          <w:color w:val="FFC000"/>
          <w:w w:val="104"/>
          <w:sz w:val="40"/>
        </w:rPr>
        <w:t>a</w:t>
      </w:r>
      <w:r>
        <w:rPr>
          <w:rFonts w:ascii="Copperplate Gothic Light"/>
          <w:smallCaps/>
          <w:color w:val="FFC000"/>
          <w:spacing w:val="-2"/>
          <w:w w:val="104"/>
          <w:sz w:val="40"/>
        </w:rPr>
        <w:t>d</w:t>
      </w:r>
      <w:r>
        <w:rPr>
          <w:rFonts w:ascii="Copperplate Gothic Light"/>
          <w:smallCaps/>
          <w:color w:val="FFC000"/>
          <w:spacing w:val="-3"/>
          <w:w w:val="103"/>
          <w:sz w:val="40"/>
        </w:rPr>
        <w:t>o</w:t>
      </w:r>
      <w:r>
        <w:rPr>
          <w:rFonts w:ascii="Copperplate Gothic Light"/>
          <w:smallCaps/>
          <w:color w:val="FFC000"/>
          <w:w w:val="103"/>
          <w:sz w:val="40"/>
        </w:rPr>
        <w:t>s</w:t>
      </w:r>
      <w:r>
        <w:rPr>
          <w:rFonts w:ascii="Copperplate Gothic Light"/>
          <w:smallCaps w:val="0"/>
          <w:color w:val="FFC000"/>
          <w:sz w:val="40"/>
        </w:rPr>
        <w:t> </w:t>
      </w:r>
      <w:r>
        <w:rPr>
          <w:rFonts w:ascii="Copperplate Gothic Light"/>
          <w:smallCaps/>
          <w:color w:val="FFC000"/>
          <w:spacing w:val="-1"/>
          <w:w w:val="104"/>
          <w:sz w:val="40"/>
        </w:rPr>
        <w:t>diocesa</w:t>
      </w:r>
      <w:r>
        <w:rPr>
          <w:rFonts w:ascii="Copperplate Gothic Light"/>
          <w:smallCaps/>
          <w:color w:val="FFC000"/>
          <w:spacing w:val="-4"/>
          <w:w w:val="104"/>
          <w:sz w:val="40"/>
        </w:rPr>
        <w:t>n</w:t>
      </w:r>
      <w:r>
        <w:rPr>
          <w:rFonts w:ascii="Copperplate Gothic Light"/>
          <w:smallCaps w:val="0"/>
          <w:color w:val="FFC000"/>
          <w:w w:val="100"/>
          <w:sz w:val="40"/>
        </w:rPr>
        <w:t>os </w:t>
      </w:r>
      <w:r>
        <w:rPr>
          <w:rFonts w:ascii="Copperplate Gothic Light"/>
          <w:smallCaps/>
          <w:color w:val="FFC000"/>
          <w:spacing w:val="-1"/>
          <w:w w:val="103"/>
          <w:sz w:val="40"/>
        </w:rPr>
        <w:t>d</w:t>
      </w:r>
      <w:r>
        <w:rPr>
          <w:rFonts w:ascii="Copperplate Gothic Light"/>
          <w:smallCaps/>
          <w:color w:val="FFC000"/>
          <w:w w:val="103"/>
          <w:sz w:val="40"/>
        </w:rPr>
        <w:t>e</w:t>
      </w:r>
      <w:r>
        <w:rPr>
          <w:rFonts w:ascii="Copperplate Gothic Light"/>
          <w:smallCaps w:val="0"/>
          <w:color w:val="FFC000"/>
          <w:sz w:val="40"/>
        </w:rPr>
        <w:t> </w:t>
      </w:r>
      <w:r>
        <w:rPr>
          <w:rFonts w:ascii="Copperplate Gothic Light"/>
          <w:smallCaps w:val="0"/>
          <w:color w:val="FFC000"/>
          <w:spacing w:val="1"/>
          <w:w w:val="100"/>
          <w:sz w:val="40"/>
        </w:rPr>
        <w:t>P</w:t>
      </w:r>
      <w:r>
        <w:rPr>
          <w:rFonts w:ascii="Copperplate Gothic Light"/>
          <w:smallCaps/>
          <w:color w:val="FFC000"/>
          <w:w w:val="104"/>
          <w:sz w:val="40"/>
        </w:rPr>
        <w:t>a</w:t>
      </w:r>
      <w:r>
        <w:rPr>
          <w:rFonts w:ascii="Copperplate Gothic Light"/>
          <w:smallCaps/>
          <w:color w:val="FFC000"/>
          <w:spacing w:val="-2"/>
          <w:w w:val="104"/>
          <w:sz w:val="40"/>
        </w:rPr>
        <w:t>s</w:t>
      </w:r>
      <w:r>
        <w:rPr>
          <w:rFonts w:ascii="Copperplate Gothic Light"/>
          <w:smallCaps w:val="0"/>
          <w:color w:val="FFC000"/>
          <w:w w:val="100"/>
          <w:sz w:val="40"/>
        </w:rPr>
        <w:t>t</w:t>
      </w:r>
      <w:r>
        <w:rPr>
          <w:rFonts w:ascii="Copperplate Gothic Light"/>
          <w:smallCaps w:val="0"/>
          <w:color w:val="FFC000"/>
          <w:spacing w:val="-2"/>
          <w:w w:val="100"/>
          <w:sz w:val="40"/>
        </w:rPr>
        <w:t>o</w:t>
      </w:r>
      <w:r>
        <w:rPr>
          <w:rFonts w:ascii="Copperplate Gothic Light"/>
          <w:smallCaps/>
          <w:color w:val="FFC000"/>
          <w:w w:val="104"/>
          <w:sz w:val="40"/>
        </w:rPr>
        <w:t>r</w:t>
      </w:r>
      <w:r>
        <w:rPr>
          <w:rFonts w:ascii="Copperplate Gothic Light"/>
          <w:smallCaps/>
          <w:color w:val="FFC000"/>
          <w:spacing w:val="-3"/>
          <w:w w:val="104"/>
          <w:sz w:val="40"/>
        </w:rPr>
        <w:t>a</w:t>
      </w:r>
      <w:r>
        <w:rPr>
          <w:rFonts w:ascii="Copperplate Gothic Light"/>
          <w:smallCaps w:val="0"/>
          <w:color w:val="FFC000"/>
          <w:w w:val="100"/>
          <w:sz w:val="40"/>
        </w:rPr>
        <w:t>l</w:t>
      </w:r>
      <w:r>
        <w:rPr>
          <w:rFonts w:ascii="Copperplate Gothic Light"/>
          <w:smallCaps w:val="0"/>
          <w:color w:val="FFC000"/>
          <w:spacing w:val="-1"/>
          <w:sz w:val="40"/>
        </w:rPr>
        <w:t> </w:t>
      </w:r>
      <w:r>
        <w:rPr>
          <w:rFonts w:ascii="Copperplate Gothic Light"/>
          <w:smallCaps w:val="0"/>
          <w:color w:val="FFC000"/>
          <w:spacing w:val="1"/>
          <w:w w:val="100"/>
          <w:sz w:val="40"/>
        </w:rPr>
        <w:t>P</w:t>
      </w:r>
      <w:r>
        <w:rPr>
          <w:rFonts w:ascii="Copperplate Gothic Light"/>
          <w:smallCaps w:val="0"/>
          <w:color w:val="FFC000"/>
          <w:spacing w:val="-1"/>
          <w:w w:val="100"/>
          <w:sz w:val="40"/>
        </w:rPr>
        <w:t>e</w:t>
      </w:r>
      <w:r>
        <w:rPr>
          <w:rFonts w:ascii="Copperplate Gothic Light"/>
          <w:smallCaps w:val="0"/>
          <w:color w:val="FFC000"/>
          <w:w w:val="100"/>
          <w:sz w:val="40"/>
        </w:rPr>
        <w:t>ni</w:t>
      </w:r>
      <w:r>
        <w:rPr>
          <w:rFonts w:ascii="Copperplate Gothic Light"/>
          <w:smallCaps w:val="0"/>
          <w:color w:val="FFC000"/>
          <w:spacing w:val="-3"/>
          <w:w w:val="100"/>
          <w:sz w:val="40"/>
        </w:rPr>
        <w:t>t</w:t>
      </w:r>
      <w:r>
        <w:rPr>
          <w:rFonts w:ascii="Copperplate Gothic Light"/>
          <w:smallCaps w:val="0"/>
          <w:color w:val="FFC000"/>
          <w:spacing w:val="-1"/>
          <w:w w:val="100"/>
          <w:sz w:val="40"/>
        </w:rPr>
        <w:t>e</w:t>
      </w:r>
      <w:r>
        <w:rPr>
          <w:rFonts w:ascii="Copperplate Gothic Light"/>
          <w:smallCaps w:val="0"/>
          <w:color w:val="FFC000"/>
          <w:w w:val="100"/>
          <w:sz w:val="40"/>
        </w:rPr>
        <w:t>n</w:t>
      </w:r>
      <w:r>
        <w:rPr>
          <w:rFonts w:ascii="Copperplate Gothic Light"/>
          <w:smallCaps w:val="0"/>
          <w:color w:val="FFC000"/>
          <w:spacing w:val="-2"/>
          <w:w w:val="100"/>
          <w:sz w:val="40"/>
        </w:rPr>
        <w:t>ci</w:t>
      </w:r>
      <w:r>
        <w:rPr>
          <w:rFonts w:ascii="Copperplate Gothic Light"/>
          <w:smallCaps/>
          <w:color w:val="FFC000"/>
          <w:w w:val="105"/>
          <w:sz w:val="40"/>
        </w:rPr>
        <w:t>aria</w:t>
      </w:r>
    </w:p>
    <w:p>
      <w:pPr>
        <w:spacing w:before="0"/>
        <w:ind w:left="1494" w:right="0" w:firstLine="0"/>
        <w:jc w:val="left"/>
        <w:rPr>
          <w:rFonts w:ascii="Copperplate Gothic Light"/>
          <w:sz w:val="32"/>
        </w:rPr>
      </w:pPr>
      <w:r>
        <w:rPr>
          <w:rFonts w:ascii="Copperplate Gothic Light"/>
          <w:color w:val="FFC000"/>
          <w:spacing w:val="-1"/>
          <w:w w:val="99"/>
          <w:sz w:val="32"/>
        </w:rPr>
        <w:t>(O</w:t>
      </w:r>
      <w:r>
        <w:rPr>
          <w:rFonts w:ascii="Copperplate Gothic Light"/>
          <w:color w:val="FFC000"/>
          <w:spacing w:val="2"/>
          <w:w w:val="99"/>
          <w:sz w:val="32"/>
        </w:rPr>
        <w:t>n</w:t>
      </w:r>
      <w:r>
        <w:rPr>
          <w:rFonts w:ascii="Copperplate Gothic Light"/>
          <w:color w:val="FFC000"/>
          <w:spacing w:val="-2"/>
          <w:w w:val="99"/>
          <w:sz w:val="32"/>
        </w:rPr>
        <w:t>-</w:t>
      </w:r>
      <w:r>
        <w:rPr>
          <w:rFonts w:ascii="Copperplate Gothic Light"/>
          <w:color w:val="FFC000"/>
          <w:spacing w:val="1"/>
          <w:w w:val="99"/>
          <w:sz w:val="32"/>
        </w:rPr>
        <w:t>l</w:t>
      </w:r>
      <w:r>
        <w:rPr>
          <w:rFonts w:ascii="Copperplate Gothic Light"/>
          <w:color w:val="FFC000"/>
          <w:w w:val="99"/>
          <w:sz w:val="32"/>
        </w:rPr>
        <w:t>ine.</w:t>
      </w:r>
      <w:r>
        <w:rPr>
          <w:rFonts w:ascii="Copperplate Gothic Light"/>
          <w:color w:val="FFC000"/>
          <w:spacing w:val="1"/>
          <w:sz w:val="32"/>
        </w:rPr>
        <w:t> </w:t>
      </w:r>
      <w:r>
        <w:rPr>
          <w:rFonts w:ascii="Copperplate Gothic Light"/>
          <w:color w:val="FFC000"/>
          <w:spacing w:val="-1"/>
          <w:w w:val="99"/>
          <w:sz w:val="32"/>
        </w:rPr>
        <w:t>V</w:t>
      </w:r>
      <w:r>
        <w:rPr>
          <w:rFonts w:ascii="Copperplate Gothic Light"/>
          <w:color w:val="FFC000"/>
          <w:spacing w:val="-2"/>
          <w:w w:val="99"/>
          <w:sz w:val="32"/>
        </w:rPr>
        <w:t>i</w:t>
      </w:r>
      <w:r>
        <w:rPr>
          <w:rFonts w:ascii="Copperplate Gothic Light"/>
          <w:smallCaps/>
          <w:color w:val="FFC000"/>
          <w:w w:val="104"/>
          <w:sz w:val="32"/>
        </w:rPr>
        <w:t>a</w:t>
      </w:r>
      <w:r>
        <w:rPr>
          <w:rFonts w:ascii="Copperplate Gothic Light"/>
          <w:smallCaps w:val="0"/>
          <w:color w:val="FFC000"/>
          <w:spacing w:val="1"/>
          <w:sz w:val="32"/>
        </w:rPr>
        <w:t> </w:t>
      </w:r>
      <w:r>
        <w:rPr>
          <w:rFonts w:ascii="Copperplate Gothic Light"/>
          <w:smallCaps w:val="0"/>
          <w:color w:val="FFC000"/>
          <w:spacing w:val="1"/>
          <w:w w:val="99"/>
          <w:sz w:val="32"/>
        </w:rPr>
        <w:t>Z</w:t>
      </w:r>
      <w:r>
        <w:rPr>
          <w:rFonts w:ascii="Copperplate Gothic Light"/>
          <w:smallCaps w:val="0"/>
          <w:color w:val="FFC000"/>
          <w:w w:val="99"/>
          <w:sz w:val="32"/>
        </w:rPr>
        <w:t>oo</w:t>
      </w:r>
      <w:r>
        <w:rPr>
          <w:rFonts w:ascii="Copperplate Gothic Light"/>
          <w:smallCaps/>
          <w:color w:val="FFC000"/>
          <w:w w:val="103"/>
          <w:sz w:val="32"/>
        </w:rPr>
        <w:t>m)</w:t>
      </w:r>
    </w:p>
    <w:p>
      <w:pPr>
        <w:pStyle w:val="BodyText"/>
        <w:rPr>
          <w:rFonts w:ascii="Copperplate Gothic Light"/>
          <w:sz w:val="34"/>
        </w:rPr>
      </w:pPr>
    </w:p>
    <w:p>
      <w:pPr>
        <w:pStyle w:val="Heading2"/>
        <w:spacing w:before="220"/>
        <w:ind w:right="1657"/>
        <w:jc w:val="center"/>
      </w:pPr>
      <w:r>
        <w:rPr>
          <w:color w:val="F4AF83"/>
        </w:rPr>
        <w:t>9 y 10 de marzo de 2021</w:t>
      </w:r>
    </w:p>
    <w:p>
      <w:pPr>
        <w:spacing w:before="51"/>
        <w:ind w:left="1056" w:right="1657" w:firstLine="0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color w:val="F4AF83"/>
          <w:sz w:val="28"/>
        </w:rPr>
        <w:t>(Por la mañana)</w:t>
      </w:r>
    </w:p>
    <w:p>
      <w:pPr>
        <w:pStyle w:val="Heading1"/>
        <w:spacing w:before="76"/>
      </w:pPr>
      <w:r>
        <w:rPr>
          <w:b w:val="0"/>
        </w:rPr>
        <w:br w:type="column"/>
      </w:r>
      <w:r>
        <w:rPr>
          <w:color w:val="FFFFFF"/>
          <w:spacing w:val="1"/>
          <w:w w:val="89"/>
        </w:rPr>
        <w:t>“</w:t>
      </w:r>
      <w:r>
        <w:rPr>
          <w:color w:val="FFFFFF"/>
          <w:w w:val="101"/>
        </w:rPr>
        <w:t>De</w:t>
      </w:r>
      <w:r>
        <w:rPr>
          <w:color w:val="FFFFFF"/>
          <w:spacing w:val="3"/>
          <w:w w:val="101"/>
        </w:rPr>
        <w:t>s</w:t>
      </w:r>
      <w:r>
        <w:rPr>
          <w:smallCaps/>
          <w:color w:val="FFFFFF"/>
          <w:w w:val="102"/>
        </w:rPr>
        <w:t>afíos</w:t>
      </w:r>
      <w:r>
        <w:rPr>
          <w:smallCaps w:val="0"/>
          <w:color w:val="FFFFFF"/>
          <w:spacing w:val="35"/>
        </w:rPr>
        <w:t> </w:t>
      </w:r>
      <w:r>
        <w:rPr>
          <w:smallCaps w:val="0"/>
          <w:color w:val="FFFFFF"/>
          <w:spacing w:val="2"/>
          <w:w w:val="88"/>
        </w:rPr>
        <w:t>d</w:t>
      </w:r>
      <w:r>
        <w:rPr>
          <w:smallCaps w:val="0"/>
          <w:color w:val="FFFFFF"/>
          <w:w w:val="92"/>
        </w:rPr>
        <w:t>e</w:t>
      </w:r>
      <w:r>
        <w:rPr>
          <w:smallCaps w:val="0"/>
          <w:color w:val="FFFFFF"/>
          <w:spacing w:val="33"/>
        </w:rPr>
        <w:t> </w:t>
      </w:r>
      <w:r>
        <w:rPr>
          <w:smallCaps/>
          <w:color w:val="FFFFFF"/>
          <w:w w:val="88"/>
        </w:rPr>
        <w:t>la</w:t>
      </w:r>
    </w:p>
    <w:p>
      <w:pPr>
        <w:spacing w:before="116"/>
        <w:ind w:left="0" w:right="113" w:firstLine="0"/>
        <w:jc w:val="right"/>
        <w:rPr>
          <w:rFonts w:ascii="Calibri"/>
          <w:b/>
          <w:sz w:val="56"/>
        </w:rPr>
      </w:pPr>
      <w:r>
        <w:rPr>
          <w:rFonts w:ascii="Calibri"/>
          <w:b/>
          <w:smallCaps/>
          <w:color w:val="FFFFFF"/>
          <w:w w:val="115"/>
          <w:sz w:val="56"/>
        </w:rPr>
        <w:t>p</w:t>
      </w:r>
      <w:r>
        <w:rPr>
          <w:rFonts w:ascii="Calibri"/>
          <w:b/>
          <w:smallCaps/>
          <w:color w:val="FFFFFF"/>
          <w:spacing w:val="2"/>
          <w:w w:val="115"/>
          <w:sz w:val="56"/>
        </w:rPr>
        <w:t>a</w:t>
      </w:r>
      <w:r>
        <w:rPr>
          <w:rFonts w:ascii="Calibri"/>
          <w:b/>
          <w:smallCaps w:val="0"/>
          <w:color w:val="FFFFFF"/>
          <w:w w:val="86"/>
          <w:sz w:val="56"/>
        </w:rPr>
        <w:t>n</w:t>
      </w:r>
      <w:r>
        <w:rPr>
          <w:rFonts w:ascii="Calibri"/>
          <w:b/>
          <w:smallCaps w:val="0"/>
          <w:color w:val="FFFFFF"/>
          <w:spacing w:val="2"/>
          <w:w w:val="86"/>
          <w:sz w:val="56"/>
        </w:rPr>
        <w:t>d</w:t>
      </w:r>
      <w:r>
        <w:rPr>
          <w:rFonts w:ascii="Calibri"/>
          <w:b/>
          <w:smallCaps/>
          <w:color w:val="FFFFFF"/>
          <w:w w:val="109"/>
          <w:sz w:val="56"/>
        </w:rPr>
        <w:t>emia</w:t>
      </w:r>
      <w:r>
        <w:rPr>
          <w:rFonts w:ascii="Calibri"/>
          <w:b/>
          <w:smallCaps w:val="0"/>
          <w:color w:val="FFFFFF"/>
          <w:spacing w:val="36"/>
          <w:sz w:val="56"/>
        </w:rPr>
        <w:t> </w:t>
      </w:r>
      <w:r>
        <w:rPr>
          <w:rFonts w:ascii="Calibri"/>
          <w:b/>
          <w:smallCaps/>
          <w:color w:val="FFFFFF"/>
          <w:w w:val="108"/>
          <w:sz w:val="56"/>
        </w:rPr>
        <w:t>a</w:t>
      </w:r>
      <w:r>
        <w:rPr>
          <w:rFonts w:ascii="Calibri"/>
          <w:b/>
          <w:smallCaps w:val="0"/>
          <w:color w:val="FFFFFF"/>
          <w:spacing w:val="35"/>
          <w:sz w:val="56"/>
        </w:rPr>
        <w:t> </w:t>
      </w:r>
      <w:r>
        <w:rPr>
          <w:rFonts w:ascii="Calibri"/>
          <w:b/>
          <w:smallCaps/>
          <w:color w:val="FFFFFF"/>
          <w:w w:val="88"/>
          <w:sz w:val="56"/>
        </w:rPr>
        <w:t>la</w:t>
      </w:r>
    </w:p>
    <w:p>
      <w:pPr>
        <w:spacing w:before="113"/>
        <w:ind w:left="0" w:right="111" w:firstLine="0"/>
        <w:jc w:val="right"/>
        <w:rPr>
          <w:rFonts w:ascii="Calibri"/>
          <w:b/>
          <w:sz w:val="56"/>
        </w:rPr>
      </w:pPr>
      <w:r>
        <w:rPr>
          <w:rFonts w:ascii="Calibri"/>
          <w:b/>
          <w:color w:val="FFFFFF"/>
          <w:spacing w:val="2"/>
          <w:w w:val="104"/>
          <w:sz w:val="56"/>
        </w:rPr>
        <w:t>P</w:t>
      </w:r>
      <w:r>
        <w:rPr>
          <w:rFonts w:ascii="Calibri"/>
          <w:b/>
          <w:smallCaps/>
          <w:color w:val="FFFFFF"/>
          <w:w w:val="105"/>
          <w:sz w:val="56"/>
        </w:rPr>
        <w:t>ast</w:t>
      </w:r>
      <w:r>
        <w:rPr>
          <w:rFonts w:ascii="Calibri"/>
          <w:b/>
          <w:smallCaps/>
          <w:color w:val="FFFFFF"/>
          <w:spacing w:val="2"/>
          <w:w w:val="105"/>
          <w:sz w:val="56"/>
        </w:rPr>
        <w:t>o</w:t>
      </w:r>
      <w:r>
        <w:rPr>
          <w:rFonts w:ascii="Calibri"/>
          <w:b/>
          <w:smallCaps/>
          <w:color w:val="FFFFFF"/>
          <w:w w:val="89"/>
          <w:sz w:val="56"/>
        </w:rPr>
        <w:t>ral</w:t>
      </w:r>
    </w:p>
    <w:p>
      <w:pPr>
        <w:spacing w:before="113"/>
        <w:ind w:left="0" w:right="110" w:firstLine="0"/>
        <w:jc w:val="right"/>
        <w:rPr>
          <w:rFonts w:ascii="Calibri" w:hAnsi="Calibri"/>
          <w:b/>
          <w:sz w:val="56"/>
        </w:rPr>
      </w:pPr>
      <w:r>
        <w:rPr>
          <w:rFonts w:ascii="Calibri" w:hAnsi="Calibri"/>
          <w:b/>
          <w:color w:val="FFFFFF"/>
          <w:w w:val="98"/>
          <w:sz w:val="56"/>
        </w:rPr>
        <w:t>P</w:t>
      </w:r>
      <w:r>
        <w:rPr>
          <w:rFonts w:ascii="Calibri" w:hAnsi="Calibri"/>
          <w:b/>
          <w:color w:val="FFFFFF"/>
          <w:spacing w:val="2"/>
          <w:w w:val="98"/>
          <w:sz w:val="56"/>
        </w:rPr>
        <w:t>e</w:t>
      </w:r>
      <w:r>
        <w:rPr>
          <w:rFonts w:ascii="Calibri" w:hAnsi="Calibri"/>
          <w:b/>
          <w:color w:val="FFFFFF"/>
          <w:w w:val="86"/>
          <w:sz w:val="56"/>
        </w:rPr>
        <w:t>n</w:t>
      </w:r>
      <w:r>
        <w:rPr>
          <w:rFonts w:ascii="Calibri" w:hAnsi="Calibri"/>
          <w:b/>
          <w:color w:val="FFFFFF"/>
          <w:spacing w:val="1"/>
          <w:w w:val="86"/>
          <w:sz w:val="56"/>
        </w:rPr>
        <w:t>i</w:t>
      </w:r>
      <w:r>
        <w:rPr>
          <w:rFonts w:ascii="Calibri" w:hAnsi="Calibri"/>
          <w:b/>
          <w:color w:val="FFFFFF"/>
          <w:w w:val="112"/>
          <w:sz w:val="56"/>
        </w:rPr>
        <w:t>t</w:t>
      </w:r>
      <w:r>
        <w:rPr>
          <w:rFonts w:ascii="Calibri" w:hAnsi="Calibri"/>
          <w:b/>
          <w:color w:val="FFFFFF"/>
          <w:spacing w:val="1"/>
          <w:w w:val="112"/>
          <w:sz w:val="56"/>
        </w:rPr>
        <w:t>e</w:t>
      </w:r>
      <w:r>
        <w:rPr>
          <w:rFonts w:ascii="Calibri" w:hAnsi="Calibri"/>
          <w:b/>
          <w:color w:val="FFFFFF"/>
          <w:spacing w:val="1"/>
          <w:w w:val="85"/>
          <w:sz w:val="56"/>
        </w:rPr>
        <w:t>n</w:t>
      </w:r>
      <w:r>
        <w:rPr>
          <w:rFonts w:ascii="Calibri" w:hAnsi="Calibri"/>
          <w:b/>
          <w:smallCaps/>
          <w:color w:val="FFFFFF"/>
          <w:w w:val="97"/>
          <w:sz w:val="56"/>
        </w:rPr>
        <w:t>ciar</w:t>
      </w:r>
      <w:r>
        <w:rPr>
          <w:rFonts w:ascii="Calibri" w:hAnsi="Calibri"/>
          <w:b/>
          <w:smallCaps/>
          <w:color w:val="FFFFFF"/>
          <w:spacing w:val="2"/>
          <w:w w:val="97"/>
          <w:sz w:val="56"/>
        </w:rPr>
        <w:t>i</w:t>
      </w:r>
      <w:r>
        <w:rPr>
          <w:rFonts w:ascii="Calibri" w:hAnsi="Calibri"/>
          <w:b/>
          <w:smallCaps/>
          <w:color w:val="FFFFFF"/>
          <w:w w:val="99"/>
          <w:sz w:val="56"/>
        </w:rPr>
        <w:t>a”</w:t>
      </w:r>
    </w:p>
    <w:p>
      <w:pPr>
        <w:spacing w:after="0"/>
        <w:jc w:val="right"/>
        <w:rPr>
          <w:rFonts w:ascii="Calibri" w:hAnsi="Calibri"/>
          <w:sz w:val="56"/>
        </w:rPr>
        <w:sectPr>
          <w:type w:val="continuous"/>
          <w:pgSz w:w="11910" w:h="16840"/>
          <w:pgMar w:top="0" w:bottom="280" w:left="140" w:right="260"/>
          <w:cols w:num="2" w:equalWidth="0">
            <w:col w:w="5948" w:space="1847"/>
            <w:col w:w="3715"/>
          </w:cols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</w:rPr>
      </w:pPr>
    </w:p>
    <w:tbl>
      <w:tblPr>
        <w:tblW w:w="0" w:type="auto"/>
        <w:jc w:val="left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213"/>
        <w:gridCol w:w="1457"/>
        <w:gridCol w:w="3891"/>
      </w:tblGrid>
      <w:tr>
        <w:trPr>
          <w:trHeight w:val="439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13" w:type="dxa"/>
          </w:tcPr>
          <w:p>
            <w:pPr>
              <w:pStyle w:val="TableParagraph"/>
              <w:spacing w:line="248" w:lineRule="exact"/>
              <w:ind w:left="343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Martes 9 de marzo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Miércoles 10 de marzo</w:t>
            </w:r>
          </w:p>
        </w:tc>
      </w:tr>
      <w:tr>
        <w:trPr>
          <w:trHeight w:val="566" w:hRule="atLeast"/>
        </w:trPr>
        <w:tc>
          <w:tcPr>
            <w:tcW w:w="975" w:type="dxa"/>
          </w:tcPr>
          <w:p>
            <w:pPr>
              <w:pStyle w:val="TableParagraph"/>
              <w:spacing w:before="131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10:00 h.</w:t>
            </w:r>
          </w:p>
        </w:tc>
        <w:tc>
          <w:tcPr>
            <w:tcW w:w="4213" w:type="dxa"/>
          </w:tcPr>
          <w:p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Presentación de las Jornadas</w:t>
            </w:r>
          </w:p>
        </w:tc>
        <w:tc>
          <w:tcPr>
            <w:tcW w:w="1457" w:type="dxa"/>
          </w:tcPr>
          <w:p>
            <w:pPr>
              <w:pStyle w:val="TableParagraph"/>
              <w:spacing w:before="131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10:00 h.</w:t>
            </w:r>
          </w:p>
        </w:tc>
        <w:tc>
          <w:tcPr>
            <w:tcW w:w="3891" w:type="dxa"/>
            <w:vMerge w:val="restart"/>
          </w:tcPr>
          <w:p>
            <w:pPr>
              <w:pStyle w:val="TableParagraph"/>
              <w:spacing w:before="131"/>
              <w:ind w:left="108" w:right="199"/>
              <w:jc w:val="both"/>
              <w:rPr>
                <w:sz w:val="18"/>
              </w:rPr>
            </w:pPr>
            <w:r>
              <w:rPr>
                <w:b/>
                <w:i/>
                <w:sz w:val="20"/>
              </w:rPr>
              <w:t>“Derechos limitados en tiempo de </w:t>
            </w:r>
            <w:r>
              <w:rPr>
                <w:b/>
                <w:i/>
                <w:sz w:val="20"/>
              </w:rPr>
              <w:t>pandemia”. </w:t>
            </w:r>
            <w:r>
              <w:rPr>
                <w:color w:val="212121"/>
                <w:sz w:val="18"/>
              </w:rPr>
              <w:t>Puerto Solar Calvo, Jurista de Instituciones Penitenciarias</w:t>
            </w:r>
          </w:p>
        </w:tc>
      </w:tr>
      <w:tr>
        <w:trPr>
          <w:trHeight w:val="1566" w:hRule="atLeast"/>
        </w:trPr>
        <w:tc>
          <w:tcPr>
            <w:tcW w:w="975" w:type="dxa"/>
          </w:tcPr>
          <w:p>
            <w:pPr>
              <w:pStyle w:val="TableParagraph"/>
              <w:spacing w:before="104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10:15 h.</w:t>
            </w:r>
          </w:p>
        </w:tc>
        <w:tc>
          <w:tcPr>
            <w:tcW w:w="4213" w:type="dxa"/>
          </w:tcPr>
          <w:p>
            <w:pPr>
              <w:pStyle w:val="TableParagraph"/>
              <w:spacing w:before="104"/>
              <w:ind w:left="108" w:right="634"/>
              <w:jc w:val="both"/>
              <w:rPr>
                <w:sz w:val="18"/>
              </w:rPr>
            </w:pPr>
            <w:r>
              <w:rPr>
                <w:b/>
                <w:i/>
                <w:sz w:val="20"/>
              </w:rPr>
              <w:t>“</w:t>
            </w:r>
            <w:r>
              <w:rPr>
                <w:b/>
                <w:i/>
                <w:color w:val="212121"/>
                <w:sz w:val="20"/>
              </w:rPr>
              <w:t>La Pandemia y sus desafíos para la </w:t>
            </w:r>
            <w:r>
              <w:rPr>
                <w:b/>
                <w:i/>
                <w:color w:val="212121"/>
                <w:sz w:val="20"/>
              </w:rPr>
              <w:t>vida cristiana y la pastoral penitenciaria (talante evangélico)" </w:t>
            </w:r>
            <w:r>
              <w:rPr>
                <w:color w:val="212121"/>
                <w:sz w:val="18"/>
              </w:rPr>
              <w:t>Mons. José Cobo, obispo encargado de la Pastoral Penitenciaria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975" w:type="dxa"/>
          </w:tcPr>
          <w:p>
            <w:pPr>
              <w:pStyle w:val="TableParagraph"/>
              <w:spacing w:before="10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11:30 h.</w:t>
            </w:r>
          </w:p>
        </w:tc>
        <w:tc>
          <w:tcPr>
            <w:tcW w:w="4213" w:type="dxa"/>
          </w:tcPr>
          <w:p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Descanso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11:15 h.</w:t>
            </w:r>
          </w:p>
        </w:tc>
        <w:tc>
          <w:tcPr>
            <w:tcW w:w="3891" w:type="dxa"/>
          </w:tcPr>
          <w:p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Descanso</w:t>
            </w:r>
          </w:p>
        </w:tc>
      </w:tr>
      <w:tr>
        <w:trPr>
          <w:trHeight w:val="3184" w:hRule="atLeast"/>
        </w:trPr>
        <w:tc>
          <w:tcPr>
            <w:tcW w:w="975" w:type="dxa"/>
          </w:tcPr>
          <w:p>
            <w:pPr>
              <w:pStyle w:val="TableParagraph"/>
              <w:spacing w:before="10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12:00 h.</w:t>
            </w:r>
          </w:p>
        </w:tc>
        <w:tc>
          <w:tcPr>
            <w:tcW w:w="4213" w:type="dxa"/>
          </w:tcPr>
          <w:p>
            <w:pPr>
              <w:pStyle w:val="TableParagraph"/>
              <w:spacing w:before="104"/>
              <w:ind w:left="108" w:right="638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Mesa redonda: </w:t>
            </w:r>
            <w:r>
              <w:rPr>
                <w:b/>
                <w:i/>
                <w:sz w:val="20"/>
              </w:rPr>
              <w:t>“Compromiso pastoral </w:t>
            </w:r>
            <w:r>
              <w:rPr>
                <w:b/>
                <w:i/>
                <w:sz w:val="20"/>
              </w:rPr>
              <w:t>durante la pandemia”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40" w:lineRule="auto" w:before="1" w:after="0"/>
              <w:ind w:left="291" w:right="629" w:hanging="14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Francisco Muñoz Valera, </w:t>
            </w:r>
            <w:r>
              <w:rPr>
                <w:i/>
                <w:sz w:val="16"/>
              </w:rPr>
              <w:t>Capellán de </w:t>
            </w:r>
            <w:r>
              <w:rPr>
                <w:i/>
                <w:sz w:val="16"/>
              </w:rPr>
              <w:t>Puerto III y Delegado de P.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Penitenciaria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40" w:lineRule="auto" w:before="0" w:after="0"/>
              <w:ind w:left="291" w:right="629" w:hanging="14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Fermín González López, </w:t>
            </w:r>
            <w:r>
              <w:rPr>
                <w:i/>
                <w:sz w:val="16"/>
              </w:rPr>
              <w:t>capellán de </w:t>
            </w:r>
            <w:r>
              <w:rPr>
                <w:i/>
                <w:sz w:val="16"/>
              </w:rPr>
              <w:t>Burgos.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42" w:lineRule="auto" w:before="0" w:after="0"/>
              <w:ind w:left="291" w:right="632" w:hanging="14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Martín Iriberri Villanova, </w:t>
            </w:r>
            <w:r>
              <w:rPr>
                <w:i/>
                <w:sz w:val="16"/>
              </w:rPr>
              <w:t>Capellán de </w:t>
            </w:r>
            <w:r>
              <w:rPr>
                <w:i/>
                <w:sz w:val="16"/>
              </w:rPr>
              <w:t>Martutene, San Sebastián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40" w:lineRule="auto" w:before="0" w:after="0"/>
              <w:ind w:left="291" w:right="633" w:hanging="14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María de Cortes Astasio Lara, </w:t>
            </w:r>
            <w:r>
              <w:rPr>
                <w:i/>
                <w:sz w:val="16"/>
              </w:rPr>
              <w:t>Coordinadora del Área Social y voluntaria de </w:t>
            </w:r>
            <w:r>
              <w:rPr>
                <w:i/>
                <w:sz w:val="16"/>
              </w:rPr>
              <w:t>Madrid I (Alcalá mujeres) y Madrid VII (Estremera)</w:t>
            </w:r>
          </w:p>
        </w:tc>
        <w:tc>
          <w:tcPr>
            <w:tcW w:w="1457" w:type="dxa"/>
          </w:tcPr>
          <w:p>
            <w:pPr>
              <w:pStyle w:val="TableParagraph"/>
              <w:spacing w:before="104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11: 45 h.</w:t>
            </w:r>
          </w:p>
        </w:tc>
        <w:tc>
          <w:tcPr>
            <w:tcW w:w="3891" w:type="dxa"/>
          </w:tcPr>
          <w:p>
            <w:pPr>
              <w:pStyle w:val="TableParagraph"/>
              <w:spacing w:before="104"/>
              <w:ind w:left="108" w:right="198"/>
              <w:jc w:val="both"/>
              <w:rPr>
                <w:sz w:val="16"/>
              </w:rPr>
            </w:pPr>
            <w:r>
              <w:rPr>
                <w:b/>
                <w:i/>
                <w:sz w:val="20"/>
              </w:rPr>
              <w:t>Informaciones y compartir de los </w:t>
            </w:r>
            <w:r>
              <w:rPr>
                <w:b/>
                <w:i/>
                <w:sz w:val="20"/>
              </w:rPr>
              <w:t>capellanes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delegados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sobre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vivencias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y experiencias en este año de pandemia </w:t>
            </w:r>
            <w:r>
              <w:rPr>
                <w:sz w:val="16"/>
              </w:rPr>
              <w:t>(Algo parecido a las reuniones del 9 y 10 de septiembre).</w:t>
            </w:r>
          </w:p>
          <w:p>
            <w:pPr>
              <w:pStyle w:val="TableParagraph"/>
              <w:ind w:left="108" w:right="202"/>
              <w:jc w:val="both"/>
              <w:rPr>
                <w:sz w:val="20"/>
              </w:rPr>
            </w:pPr>
            <w:r>
              <w:rPr>
                <w:sz w:val="20"/>
              </w:rPr>
              <w:t>Presentación del X Congreso Nacional de Pastoral Penitenciaria</w:t>
            </w:r>
          </w:p>
        </w:tc>
      </w:tr>
      <w:tr>
        <w:trPr>
          <w:trHeight w:val="369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10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13:00 h.</w:t>
            </w:r>
          </w:p>
        </w:tc>
        <w:tc>
          <w:tcPr>
            <w:tcW w:w="4213" w:type="dxa"/>
          </w:tcPr>
          <w:p>
            <w:pPr>
              <w:pStyle w:val="TableParagraph"/>
              <w:spacing w:line="247" w:lineRule="exact" w:before="103"/>
              <w:ind w:left="108"/>
              <w:rPr>
                <w:sz w:val="20"/>
              </w:rPr>
            </w:pPr>
            <w:r>
              <w:rPr>
                <w:sz w:val="20"/>
              </w:rPr>
              <w:t>Final de la primera jornada</w:t>
            </w:r>
          </w:p>
        </w:tc>
        <w:tc>
          <w:tcPr>
            <w:tcW w:w="1457" w:type="dxa"/>
          </w:tcPr>
          <w:p>
            <w:pPr>
              <w:pStyle w:val="TableParagraph"/>
              <w:spacing w:line="247" w:lineRule="exact" w:before="103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13:00 h.</w:t>
            </w:r>
          </w:p>
        </w:tc>
        <w:tc>
          <w:tcPr>
            <w:tcW w:w="3891" w:type="dxa"/>
          </w:tcPr>
          <w:p>
            <w:pPr>
              <w:pStyle w:val="TableParagraph"/>
              <w:spacing w:line="247" w:lineRule="exact" w:before="103"/>
              <w:ind w:left="108"/>
              <w:rPr>
                <w:sz w:val="20"/>
              </w:rPr>
            </w:pPr>
            <w:r>
              <w:rPr>
                <w:sz w:val="20"/>
              </w:rPr>
              <w:t>Final de las jornadas</w:t>
            </w:r>
          </w:p>
        </w:tc>
      </w:tr>
    </w:tbl>
    <w:p>
      <w:pPr>
        <w:pStyle w:val="BodyText"/>
        <w:spacing w:before="3"/>
        <w:rPr>
          <w:rFonts w:ascii="Calibri"/>
          <w:b/>
          <w:sz w:val="28"/>
        </w:rPr>
      </w:pPr>
    </w:p>
    <w:p>
      <w:pPr>
        <w:pStyle w:val="Heading2"/>
        <w:tabs>
          <w:tab w:pos="7373" w:val="left" w:leader="none"/>
        </w:tabs>
        <w:ind w:left="1480"/>
        <w:rPr>
          <w:rFonts w:ascii="Calibri" w:hAnsi="Calibri"/>
        </w:rPr>
      </w:pPr>
      <w:r>
        <w:rPr/>
        <w:pict>
          <v:group style="position:absolute;margin-left:36pt;margin-top:-30.449915pt;width:523pt;height:164.9pt;mso-position-horizontal-relative:page;mso-position-vertical-relative:paragraph;z-index:-251822080" coordorigin="720,-609" coordsize="10460,3298">
            <v:shape style="position:absolute;left:720;top:44;width:3546;height:593" coordorigin="720,45" coordsize="3546,593" path="m4266,45l4158,45,828,45,720,45,720,638,4266,638,4266,45e" filled="true" fillcolor="#001f5f" stroked="false">
              <v:path arrowok="t"/>
              <v:fill type="solid"/>
            </v:shape>
            <v:shape style="position:absolute;left:4265;top:44;width:6914;height:593" coordorigin="4266,45" coordsize="6914,593" path="m11179,45l11179,45,4266,45,4266,638,4374,638,5144,638,5252,638,11179,638,11179,45e" filled="true" fillcolor="#111111" stroked="false">
              <v:path arrowok="t"/>
              <v:fill type="solid"/>
            </v:shape>
            <v:rect style="position:absolute;left:720;top:637;width:3546;height:1323" filled="true" fillcolor="#001f5f" stroked="false">
              <v:fill type="solid"/>
            </v:rect>
            <v:shape style="position:absolute;left:4265;top:637;width:6914;height:1323" coordorigin="4266,638" coordsize="6914,1323" path="m11179,638l5252,638,4266,638,4266,1960,5252,1960,5360,1960,11071,1960,11179,1960,11179,638e" filled="true" fillcolor="#111111" stroked="false">
              <v:path arrowok="t"/>
              <v:fill type="solid"/>
            </v:shape>
            <v:shape style="position:absolute;left:4288;top:1010;width:2375;height:1679" type="#_x0000_t75" stroked="false">
              <v:imagedata r:id="rId5" o:title=""/>
            </v:shape>
            <v:shape style="position:absolute;left:4314;top:-609;width:2327;height:1633" type="#_x0000_t75" stroked="false">
              <v:imagedata r:id="rId6" o:title=""/>
            </v:shape>
            <w10:wrap type="none"/>
          </v:group>
        </w:pict>
      </w:r>
      <w:r>
        <w:rPr>
          <w:rFonts w:ascii="Calibri" w:hAnsi="Calibri"/>
          <w:color w:val="FFFFFF"/>
        </w:rPr>
        <w:t>INFORMACIÓN</w:t>
        <w:tab/>
        <w:t>MATRICULA</w:t>
      </w:r>
    </w:p>
    <w:p>
      <w:pPr>
        <w:pStyle w:val="BodyText"/>
        <w:spacing w:before="11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1910" w:h="16840"/>
          <w:pgMar w:top="0" w:bottom="280" w:left="140" w:right="260"/>
        </w:sectPr>
      </w:pPr>
    </w:p>
    <w:p>
      <w:pPr>
        <w:pStyle w:val="BodyText"/>
        <w:spacing w:before="43"/>
        <w:ind w:left="769" w:right="38"/>
        <w:jc w:val="center"/>
      </w:pPr>
      <w:r>
        <w:rPr/>
        <w:drawing>
          <wp:anchor distT="0" distB="0" distL="0" distR="0" allowOverlap="1" layoutInCell="1" locked="0" behindDoc="1" simplePos="0" relativeHeight="251493376">
            <wp:simplePos x="0" y="0"/>
            <wp:positionH relativeFrom="page">
              <wp:posOffset>26036</wp:posOffset>
            </wp:positionH>
            <wp:positionV relativeFrom="page">
              <wp:posOffset>17779</wp:posOffset>
            </wp:positionV>
            <wp:extent cx="7534275" cy="3619500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Departamento de Pastoral</w:t>
      </w:r>
      <w:r>
        <w:rPr>
          <w:color w:val="FFFFFF"/>
          <w:spacing w:val="-15"/>
        </w:rPr>
        <w:t> </w:t>
      </w:r>
      <w:r>
        <w:rPr>
          <w:color w:val="FFFFFF"/>
        </w:rPr>
        <w:t>Penitenciaria c/ Añastro, 1 – 28033</w:t>
      </w:r>
      <w:r>
        <w:rPr>
          <w:color w:val="FFFFFF"/>
          <w:spacing w:val="-2"/>
        </w:rPr>
        <w:t> </w:t>
      </w:r>
      <w:r>
        <w:rPr>
          <w:color w:val="FFFFFF"/>
        </w:rPr>
        <w:t>Madrid</w:t>
      </w:r>
    </w:p>
    <w:p>
      <w:pPr>
        <w:pStyle w:val="BodyText"/>
        <w:spacing w:line="243" w:lineRule="exact" w:before="2"/>
        <w:ind w:left="769" w:right="35"/>
        <w:jc w:val="center"/>
      </w:pPr>
      <w:r>
        <w:rPr>
          <w:color w:val="FFFFFF"/>
        </w:rPr>
        <w:t>Tf. 913 439 712 - 606 047</w:t>
      </w:r>
      <w:r>
        <w:rPr>
          <w:color w:val="FFFFFF"/>
          <w:spacing w:val="-8"/>
        </w:rPr>
        <w:t> </w:t>
      </w:r>
      <w:r>
        <w:rPr>
          <w:color w:val="FFFFFF"/>
        </w:rPr>
        <w:t>171</w:t>
      </w:r>
    </w:p>
    <w:p>
      <w:pPr>
        <w:pStyle w:val="BodyText"/>
        <w:spacing w:line="243" w:lineRule="exact"/>
        <w:ind w:left="766" w:right="38"/>
        <w:jc w:val="center"/>
      </w:pPr>
      <w:hyperlink r:id="rId8">
        <w:r>
          <w:rPr>
            <w:color w:val="FFFFFF"/>
          </w:rPr>
          <w:t>penitenciaria@conferenciaepiscopal.es</w:t>
        </w:r>
      </w:hyperlink>
    </w:p>
    <w:p>
      <w:pPr>
        <w:spacing w:line="323" w:lineRule="exact" w:before="42"/>
        <w:ind w:left="873" w:right="759" w:firstLine="0"/>
        <w:jc w:val="center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15 €</w:t>
      </w:r>
    </w:p>
    <w:p>
      <w:pPr>
        <w:spacing w:line="269" w:lineRule="exact" w:before="0"/>
        <w:ind w:left="873" w:right="763" w:firstLine="0"/>
        <w:jc w:val="center"/>
        <w:rPr>
          <w:b/>
          <w:sz w:val="20"/>
        </w:rPr>
      </w:pPr>
      <w:r>
        <w:rPr>
          <w:b/>
          <w:color w:val="FFFFFF"/>
          <w:sz w:val="20"/>
        </w:rPr>
        <w:t>BANCO SANTANDER Cta: ES41 0049 5814 4423 1602 0709</w:t>
      </w:r>
    </w:p>
    <w:p>
      <w:pPr>
        <w:pStyle w:val="BodyText"/>
        <w:spacing w:before="4"/>
        <w:ind w:left="1991" w:right="1878" w:hanging="1"/>
        <w:jc w:val="center"/>
      </w:pPr>
      <w:r>
        <w:rPr>
          <w:color w:val="FFFFFF"/>
        </w:rPr>
        <w:t>Concepto: “Jornadas de Capellanes y Delegados Pastoral Penitenciaria 2021”</w:t>
      </w:r>
    </w:p>
    <w:p>
      <w:pPr>
        <w:pStyle w:val="BodyText"/>
        <w:spacing w:line="242" w:lineRule="exact"/>
        <w:ind w:left="872" w:right="765"/>
        <w:jc w:val="center"/>
      </w:pPr>
      <w:r>
        <w:rPr>
          <w:color w:val="FFFFFF"/>
        </w:rPr>
        <w:t>Se enviará enlace de jornadas a quienes hayan pagado la matricula</w:t>
      </w:r>
    </w:p>
    <w:p>
      <w:pPr>
        <w:spacing w:after="0" w:line="242" w:lineRule="exact"/>
        <w:jc w:val="center"/>
        <w:sectPr>
          <w:type w:val="continuous"/>
          <w:pgSz w:w="11910" w:h="16840"/>
          <w:pgMar w:top="0" w:bottom="280" w:left="140" w:right="260"/>
          <w:cols w:num="2" w:equalWidth="0">
            <w:col w:w="3972" w:space="558"/>
            <w:col w:w="6980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580" w:bottom="280" w:left="1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pperplate Gothic Light">
    <w:altName w:val="Copperplate Gothic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91" w:hanging="142"/>
      </w:pPr>
      <w:rPr>
        <w:rFonts w:hint="default" w:ascii="Arial" w:hAnsi="Arial" w:eastAsia="Arial" w:cs="Arial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91" w:hanging="14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82" w:hanging="14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73" w:hanging="14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865" w:hanging="14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56" w:hanging="14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47" w:hanging="14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039" w:hanging="14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430" w:hanging="14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13"/>
      <w:ind w:right="113"/>
      <w:jc w:val="right"/>
      <w:outlineLvl w:val="1"/>
    </w:pPr>
    <w:rPr>
      <w:rFonts w:ascii="Calibri" w:hAnsi="Calibri" w:eastAsia="Calibri" w:cs="Calibri"/>
      <w:b/>
      <w:bCs/>
      <w:sz w:val="56"/>
      <w:szCs w:val="56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47"/>
      <w:ind w:left="1060"/>
      <w:outlineLvl w:val="2"/>
    </w:pPr>
    <w:rPr>
      <w:rFonts w:ascii="Arial" w:hAnsi="Arial" w:eastAsia="Arial" w:cs="Arial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penitenciaria@conferenciaepiscopal.e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Yolima-Miguel Angel-Miguel Alberto lucea duica</dc:creator>
  <dcterms:created xsi:type="dcterms:W3CDTF">2021-02-10T09:56:58Z</dcterms:created>
  <dcterms:modified xsi:type="dcterms:W3CDTF">2021-02-10T09:56:58Z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2021-02-10T00:00:00Z</vt:filetime>
  </property>
</Properties>
</file>