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27" w:rsidRDefault="00765C4E">
      <w:pPr>
        <w:pStyle w:val="Textoindependiente"/>
        <w:spacing w:before="29"/>
        <w:ind w:left="2152" w:right="2153"/>
        <w:jc w:val="center"/>
      </w:pPr>
      <w:r>
        <w:t>ESTADÍSTICAS DE LOS SEMINARIOS MAYORES DE ESPAÑA (Curso 2013-2014)</w:t>
      </w:r>
    </w:p>
    <w:p w:rsidR="00925E27" w:rsidRDefault="00925E27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784"/>
        <w:gridCol w:w="1783"/>
        <w:gridCol w:w="1615"/>
        <w:gridCol w:w="1257"/>
        <w:gridCol w:w="1726"/>
        <w:gridCol w:w="1598"/>
        <w:gridCol w:w="1596"/>
      </w:tblGrid>
      <w:tr w:rsidR="00925E27">
        <w:trPr>
          <w:trHeight w:val="666"/>
        </w:trPr>
        <w:tc>
          <w:tcPr>
            <w:tcW w:w="2861" w:type="dxa"/>
            <w:tcBorders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195" w:line="240" w:lineRule="auto"/>
              <w:ind w:left="107"/>
              <w:jc w:val="left"/>
              <w:rPr>
                <w:b/>
              </w:rPr>
            </w:pPr>
            <w:r>
              <w:rPr>
                <w:b/>
                <w:color w:val="FFFFFF"/>
              </w:rPr>
              <w:t>DIÓCESIS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61" w:line="240" w:lineRule="auto"/>
              <w:ind w:left="532" w:right="297" w:hanging="216"/>
              <w:jc w:val="left"/>
              <w:rPr>
                <w:b/>
              </w:rPr>
            </w:pPr>
            <w:r>
              <w:rPr>
                <w:b/>
                <w:color w:val="FFFFFF"/>
              </w:rPr>
              <w:t>Seminaristas 2012-13</w:t>
            </w:r>
          </w:p>
        </w:tc>
        <w:tc>
          <w:tcPr>
            <w:tcW w:w="1783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61" w:line="240" w:lineRule="auto"/>
              <w:ind w:left="532" w:right="297" w:hanging="216"/>
              <w:jc w:val="left"/>
              <w:rPr>
                <w:b/>
              </w:rPr>
            </w:pPr>
            <w:r>
              <w:rPr>
                <w:b/>
                <w:color w:val="FFFFFF"/>
              </w:rPr>
              <w:t>Seminaristas 2013-14</w:t>
            </w:r>
          </w:p>
        </w:tc>
        <w:tc>
          <w:tcPr>
            <w:tcW w:w="1615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195" w:line="240" w:lineRule="auto"/>
              <w:ind w:left="276" w:right="260"/>
              <w:rPr>
                <w:b/>
              </w:rPr>
            </w:pPr>
            <w:r>
              <w:rPr>
                <w:b/>
                <w:color w:val="FFFFFF"/>
              </w:rPr>
              <w:t>Abandonos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61" w:line="240" w:lineRule="auto"/>
              <w:ind w:left="262" w:right="215" w:firstLine="36"/>
              <w:jc w:val="left"/>
              <w:rPr>
                <w:b/>
              </w:rPr>
            </w:pPr>
            <w:r>
              <w:rPr>
                <w:b/>
                <w:color w:val="FFFFFF"/>
              </w:rPr>
              <w:t>Nuevos ingresos</w:t>
            </w:r>
          </w:p>
        </w:tc>
        <w:tc>
          <w:tcPr>
            <w:tcW w:w="1726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61" w:line="240" w:lineRule="auto"/>
              <w:ind w:left="418" w:right="128" w:hanging="255"/>
              <w:jc w:val="left"/>
              <w:rPr>
                <w:b/>
              </w:rPr>
            </w:pPr>
            <w:r>
              <w:rPr>
                <w:b/>
                <w:color w:val="FFFFFF"/>
              </w:rPr>
              <w:t>Marchan a otro seminario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61" w:line="240" w:lineRule="auto"/>
              <w:ind w:left="587" w:right="263" w:hanging="279"/>
              <w:jc w:val="left"/>
              <w:rPr>
                <w:b/>
              </w:rPr>
            </w:pPr>
            <w:r>
              <w:rPr>
                <w:b/>
                <w:color w:val="FFFFFF"/>
              </w:rPr>
              <w:t>Ordenados 2012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4F81BC"/>
          </w:tcPr>
          <w:p w:rsidR="00925E27" w:rsidRDefault="00765C4E">
            <w:pPr>
              <w:pStyle w:val="TableParagraph"/>
              <w:spacing w:before="61" w:line="240" w:lineRule="auto"/>
              <w:ind w:left="585" w:right="253" w:hanging="279"/>
              <w:jc w:val="left"/>
              <w:rPr>
                <w:b/>
              </w:rPr>
            </w:pPr>
            <w:r>
              <w:rPr>
                <w:b/>
                <w:color w:val="FFFFFF"/>
              </w:rPr>
              <w:t>Ordenados 2013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Albacete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839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Alcalá de Henares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23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84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505" w:right="479"/>
            </w:pPr>
            <w:r>
              <w:t>11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Almería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20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6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Astorga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839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6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Ávila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84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Barbastro-Monzón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839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Barcelona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22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6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4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Bilbao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9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84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Burgos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9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4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Burgos RM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15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Cádiz y Ceuta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84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4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2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Calahorra y La Calzada-L.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839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Canarias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13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Cartagena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37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84"/>
              <w:jc w:val="lef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505" w:right="479"/>
            </w:pPr>
            <w:r>
              <w:t>10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3</w:t>
            </w:r>
            <w:bookmarkStart w:id="0" w:name="_GoBack"/>
            <w:bookmarkEnd w:id="0"/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Cartagena RM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26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4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8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Ciudad Real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18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Ciudad Rodrigo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839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Córdoba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36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9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7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Córdoba RM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23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5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5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Coria-Cáceres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839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Cuenca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839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Cuenca – otros seminarios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27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9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Getafe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709" w:right="687"/>
            </w:pPr>
            <w:r>
              <w:t>40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84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27"/>
            </w:pPr>
            <w:r>
              <w:t>7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20"/>
            </w:pPr>
            <w:r>
              <w:t>4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Girona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839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Granada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17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Granada R. M.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19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Guadix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3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839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Huelva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17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84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25E27" w:rsidRDefault="00925E27">
      <w:pPr>
        <w:sectPr w:rsidR="00925E27">
          <w:footerReference w:type="default" r:id="rId6"/>
          <w:type w:val="continuous"/>
          <w:pgSz w:w="16840" w:h="11910" w:orient="landscape"/>
          <w:pgMar w:top="1100" w:right="1180" w:bottom="1120" w:left="1180" w:header="720" w:footer="923" w:gutter="0"/>
          <w:pgNumType w:start="1"/>
          <w:cols w:space="720"/>
        </w:sectPr>
      </w:pPr>
    </w:p>
    <w:p w:rsidR="00925E27" w:rsidRDefault="00925E27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784"/>
        <w:gridCol w:w="1783"/>
        <w:gridCol w:w="1615"/>
        <w:gridCol w:w="1257"/>
        <w:gridCol w:w="1726"/>
        <w:gridCol w:w="1598"/>
        <w:gridCol w:w="1596"/>
      </w:tblGrid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Huesca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19"/>
            </w:pPr>
            <w:r>
              <w:t>9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Ibiza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3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Jaca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Jaén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10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Jerez de la Frontera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León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León R. M.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21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4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Lleida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2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Lugo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Madrid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709" w:right="689"/>
            </w:pPr>
            <w:r>
              <w:t>136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09" w:right="689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505" w:right="479"/>
            </w:pPr>
            <w:r>
              <w:t>24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692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Madrid R. M.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75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5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505" w:right="479"/>
            </w:pPr>
            <w:r>
              <w:t>13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2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5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Málaga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20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5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Mallorca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9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4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Menorca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2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Mérida-Badajoz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Mondoñedo-Ferrol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Orense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5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Orihuela-Alicante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24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6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5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5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Osma-Soria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19"/>
            </w:pPr>
            <w:r>
              <w:t>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Oviedo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5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Oviedo RM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Palencia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Pamplona y Tudela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Pamplona R.M.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19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4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2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Plasencia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5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Salamanca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San Sebastián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3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Sant Feliú de Llobregat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19"/>
            </w:pPr>
            <w:r>
              <w:t>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Santander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7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Santiago de Compostela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26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6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8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Segorbe-Castellón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Segorbe-Castellón R. M.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Segovia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0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48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25E27" w:rsidRDefault="00925E27">
      <w:pPr>
        <w:sectPr w:rsidR="00925E27">
          <w:pgSz w:w="16840" w:h="11910" w:orient="landscape"/>
          <w:pgMar w:top="1100" w:right="1180" w:bottom="1120" w:left="1180" w:header="0" w:footer="923" w:gutter="0"/>
          <w:cols w:space="720"/>
        </w:sectPr>
      </w:pPr>
    </w:p>
    <w:p w:rsidR="00925E27" w:rsidRDefault="00925E27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784"/>
        <w:gridCol w:w="1783"/>
        <w:gridCol w:w="1615"/>
        <w:gridCol w:w="1257"/>
        <w:gridCol w:w="1726"/>
        <w:gridCol w:w="1598"/>
        <w:gridCol w:w="1596"/>
      </w:tblGrid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Sevilla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709" w:right="687"/>
            </w:pPr>
            <w:r>
              <w:t>38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09" w:right="68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505" w:right="479"/>
            </w:pPr>
            <w:r>
              <w:t>12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812"/>
              <w:jc w:val="left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2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Sevilla RM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2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6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Sigüenza-Guadalajara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Solsona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Tarazona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Tarragona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Tenerife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22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6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Terrassa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30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5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5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6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Teruel y Albarracín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Toledo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709" w:right="687"/>
            </w:pPr>
            <w:r>
              <w:t>74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09" w:right="688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505" w:right="479"/>
            </w:pPr>
            <w:r>
              <w:t>24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27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Tortosa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2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Tui-Vigo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14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Urgell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9"/>
            </w:pPr>
            <w:r>
              <w:t>8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Valencia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61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8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505" w:right="479"/>
            </w:pPr>
            <w:r>
              <w:t>18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812"/>
              <w:jc w:val="left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4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Valladolid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7"/>
            </w:pPr>
            <w:r>
              <w:t>14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27"/>
            </w:pPr>
            <w:r>
              <w:t>0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Vic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Vitoria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3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Zamora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27"/>
            </w:pPr>
            <w:r>
              <w:t>2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107"/>
              <w:jc w:val="left"/>
            </w:pPr>
            <w:r>
              <w:t>Zaragoza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709" w:right="687"/>
            </w:pPr>
            <w:r>
              <w:t>32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709" w:right="688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505" w:right="479"/>
            </w:pPr>
            <w:r>
              <w:t>11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  <w:ind w:left="812"/>
              <w:jc w:val="left"/>
            </w:pPr>
            <w:r>
              <w:t>1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4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Arzobispado Castrense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709" w:right="687"/>
            </w:pPr>
            <w:r>
              <w:t>16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709" w:right="68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6</w:t>
            </w: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27"/>
            </w:pPr>
            <w:r>
              <w:t>4</w:t>
            </w: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812"/>
              <w:jc w:val="left"/>
            </w:pPr>
            <w:r>
              <w:t>0</w:t>
            </w: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4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628" w:right="611"/>
              <w:rPr>
                <w:b/>
              </w:rPr>
            </w:pPr>
            <w:r>
              <w:rPr>
                <w:b/>
                <w:color w:val="FFFFFF"/>
              </w:rPr>
              <w:t>1.307</w:t>
            </w:r>
          </w:p>
        </w:tc>
        <w:tc>
          <w:tcPr>
            <w:tcW w:w="1783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628" w:right="610"/>
              <w:rPr>
                <w:b/>
              </w:rPr>
            </w:pPr>
            <w:r>
              <w:rPr>
                <w:b/>
                <w:color w:val="FFFFFF"/>
              </w:rPr>
              <w:t>1.321</w:t>
            </w:r>
          </w:p>
        </w:tc>
        <w:tc>
          <w:tcPr>
            <w:tcW w:w="1615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276" w:right="255"/>
              <w:rPr>
                <w:b/>
              </w:rPr>
            </w:pPr>
            <w:r>
              <w:rPr>
                <w:b/>
                <w:color w:val="FFFFFF"/>
              </w:rPr>
              <w:t>134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453" w:right="428"/>
              <w:rPr>
                <w:b/>
              </w:rPr>
            </w:pPr>
            <w:r>
              <w:rPr>
                <w:b/>
                <w:color w:val="FFFFFF"/>
              </w:rPr>
              <w:t>299</w:t>
            </w:r>
          </w:p>
        </w:tc>
        <w:tc>
          <w:tcPr>
            <w:tcW w:w="1726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762"/>
              <w:jc w:val="left"/>
              <w:rPr>
                <w:b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624" w:right="598"/>
              <w:rPr>
                <w:b/>
              </w:rPr>
            </w:pPr>
            <w:r>
              <w:rPr>
                <w:b/>
                <w:color w:val="FFFFFF"/>
              </w:rPr>
              <w:t>133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4F81BC"/>
          </w:tcPr>
          <w:p w:rsidR="00925E27" w:rsidRDefault="00765C4E">
            <w:pPr>
              <w:pStyle w:val="TableParagraph"/>
              <w:ind w:left="622" w:right="588"/>
              <w:rPr>
                <w:b/>
              </w:rPr>
            </w:pPr>
            <w:r>
              <w:rPr>
                <w:b/>
                <w:color w:val="FFFFFF"/>
              </w:rPr>
              <w:t>131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Interdiocesanos Cataluña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709" w:right="687"/>
            </w:pPr>
            <w:r>
              <w:t>25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Col. Mayor Comillas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5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spacing w:line="246" w:lineRule="exact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I.E.M.E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</w:pPr>
            <w:r>
              <w:t>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E27">
        <w:trPr>
          <w:trHeight w:val="263"/>
        </w:trPr>
        <w:tc>
          <w:tcPr>
            <w:tcW w:w="2861" w:type="dxa"/>
            <w:tcBorders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107"/>
              <w:jc w:val="left"/>
            </w:pPr>
            <w:r>
              <w:t>Co. Inter. Bidasoa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709" w:right="689"/>
            </w:pPr>
            <w:r>
              <w:t>100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709" w:right="688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</w:tcPr>
          <w:p w:rsidR="00925E27" w:rsidRDefault="00765C4E">
            <w:pPr>
              <w:pStyle w:val="TableParagraph"/>
              <w:ind w:left="676" w:right="649"/>
            </w:pPr>
            <w:r>
              <w:t>20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ind w:left="674" w:right="644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25E27">
        <w:trPr>
          <w:trHeight w:val="265"/>
        </w:trPr>
        <w:tc>
          <w:tcPr>
            <w:tcW w:w="2861" w:type="dxa"/>
            <w:tcBorders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07"/>
              <w:jc w:val="left"/>
            </w:pPr>
            <w:r>
              <w:t>Col. Español Roma</w:t>
            </w:r>
          </w:p>
        </w:tc>
        <w:tc>
          <w:tcPr>
            <w:tcW w:w="1784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  <w:ind w:left="19"/>
            </w:pPr>
            <w:r>
              <w:t>1</w:t>
            </w:r>
          </w:p>
        </w:tc>
        <w:tc>
          <w:tcPr>
            <w:tcW w:w="1783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925E2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D2DFED"/>
          </w:tcPr>
          <w:p w:rsidR="00925E27" w:rsidRDefault="00765C4E">
            <w:pPr>
              <w:pStyle w:val="TableParagraph"/>
              <w:spacing w:line="246" w:lineRule="exact"/>
            </w:pPr>
            <w:r>
              <w:t>4</w:t>
            </w:r>
          </w:p>
        </w:tc>
        <w:tc>
          <w:tcPr>
            <w:tcW w:w="1596" w:type="dxa"/>
            <w:tcBorders>
              <w:left w:val="single" w:sz="4" w:space="0" w:color="4F81BC"/>
            </w:tcBorders>
            <w:shd w:val="clear" w:color="auto" w:fill="DBE4F0"/>
          </w:tcPr>
          <w:p w:rsidR="00925E27" w:rsidRDefault="00765C4E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65C4E" w:rsidRDefault="00765C4E"/>
    <w:sectPr w:rsidR="00765C4E">
      <w:pgSz w:w="16840" w:h="11910" w:orient="landscape"/>
      <w:pgMar w:top="1100" w:right="1180" w:bottom="1120" w:left="11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4A" w:rsidRDefault="007D204A">
      <w:r>
        <w:separator/>
      </w:r>
    </w:p>
  </w:endnote>
  <w:endnote w:type="continuationSeparator" w:id="0">
    <w:p w:rsidR="007D204A" w:rsidRDefault="007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4E" w:rsidRDefault="009F12A4">
    <w:pPr>
      <w:pStyle w:val="Textoindependiente"/>
      <w:spacing w:before="0"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4829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6784340</wp:posOffset>
              </wp:positionV>
              <wp:extent cx="28340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4E" w:rsidRDefault="00765C4E">
                          <w:pPr>
                            <w:spacing w:line="245" w:lineRule="exact"/>
                            <w:ind w:left="20"/>
                          </w:pPr>
                          <w:hyperlink r:id="rId1">
                            <w:r>
                              <w:t>http://www.conferenciaepiscopal.es/seminarios/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534.2pt;width:223.15pt;height:13.05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LO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iy9DzIoxKOPMX0f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" filled="f" stroked="f">
              <v:textbox inset="0,0,0,0">
                <w:txbxContent>
                  <w:p w:rsidR="00765C4E" w:rsidRDefault="00765C4E">
                    <w:pPr>
                      <w:spacing w:line="245" w:lineRule="exact"/>
                      <w:ind w:left="20"/>
                    </w:pPr>
                    <w:hyperlink r:id="rId2">
                      <w:r>
                        <w:t>http://www.conferenciaepiscopal.es/seminarios/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483456" behindDoc="1" locked="0" layoutInCell="1" allowOverlap="1">
              <wp:simplePos x="0" y="0"/>
              <wp:positionH relativeFrom="page">
                <wp:posOffset>9455785</wp:posOffset>
              </wp:positionH>
              <wp:positionV relativeFrom="page">
                <wp:posOffset>6784340</wp:posOffset>
              </wp:positionV>
              <wp:extent cx="3949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4E" w:rsidRDefault="00765C4E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12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44.55pt;margin-top:534.2pt;width:31.1pt;height:13.05pt;z-index:-16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vh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" filled="f" stroked="f">
              <v:textbox inset="0,0,0,0">
                <w:txbxContent>
                  <w:p w:rsidR="00765C4E" w:rsidRDefault="00765C4E">
                    <w:pPr>
                      <w:spacing w:line="245" w:lineRule="exact"/>
                      <w:ind w:left="20"/>
                    </w:pPr>
                    <w:r>
                      <w:t xml:space="preserve">Pág.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12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4A" w:rsidRDefault="007D204A">
      <w:r>
        <w:separator/>
      </w:r>
    </w:p>
  </w:footnote>
  <w:footnote w:type="continuationSeparator" w:id="0">
    <w:p w:rsidR="007D204A" w:rsidRDefault="007D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27"/>
    <w:rsid w:val="00765C4E"/>
    <w:rsid w:val="007D204A"/>
    <w:rsid w:val="00925E27"/>
    <w:rsid w:val="009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101D"/>
  <w15:docId w15:val="{8356BADE-A567-41E3-A0D5-CAD67FB8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renciaepiscopal.es/seminarios/" TargetMode="External"/><Relationship Id="rId1" Type="http://schemas.openxmlformats.org/officeDocument/2006/relationships/hyperlink" Target="http://www.conferenciaepiscopal.es/seminari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cp:lastModifiedBy>Jesús Domínguez</cp:lastModifiedBy>
  <cp:revision>2</cp:revision>
  <dcterms:created xsi:type="dcterms:W3CDTF">2021-04-28T12:06:00Z</dcterms:created>
  <dcterms:modified xsi:type="dcterms:W3CDTF">2021-04-28T12:06:00Z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